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2770" w14:textId="6863055E" w:rsidR="00B16663" w:rsidRDefault="00B166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BADANIE BILANSU</w:t>
      </w:r>
    </w:p>
    <w:p w14:paraId="41FBF805" w14:textId="77777777" w:rsidR="00B16663" w:rsidRDefault="00B16663">
      <w:pPr>
        <w:rPr>
          <w:rFonts w:ascii="Arial" w:hAnsi="Arial" w:cs="Arial"/>
          <w:b/>
          <w:bCs/>
          <w:sz w:val="28"/>
          <w:szCs w:val="28"/>
        </w:rPr>
      </w:pPr>
    </w:p>
    <w:p w14:paraId="431E4552" w14:textId="518725BC" w:rsidR="00B16663" w:rsidRDefault="00B16663" w:rsidP="00B16663">
      <w:pPr>
        <w:jc w:val="both"/>
        <w:rPr>
          <w:rFonts w:ascii="Arial" w:hAnsi="Arial" w:cs="Arial"/>
          <w:bCs/>
          <w:sz w:val="24"/>
          <w:szCs w:val="24"/>
        </w:rPr>
      </w:pPr>
      <w:r w:rsidRPr="00B16663">
        <w:rPr>
          <w:rFonts w:ascii="Arial" w:hAnsi="Arial" w:cs="Arial"/>
          <w:bCs/>
          <w:sz w:val="24"/>
          <w:szCs w:val="24"/>
        </w:rPr>
        <w:t>Spółdzielnia Mieszkaniowa w Wadowicach zaprasza uprawnione podmioty do składania ofert na przeprowadzenie badania sprawozdania finansowego Spółdzielni.</w:t>
      </w:r>
    </w:p>
    <w:p w14:paraId="658872B6" w14:textId="22F4C290" w:rsidR="00B16663" w:rsidRDefault="00B16663" w:rsidP="00B166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Przedmiotem zamówienia jest przeprowadzenie badania sprawozdania finansowego Spółdzielni za rok obrotowy 2023 i 2024 oraz sporządzenie pisemnej opinii zgodnie z obowiązującymi przepisami.</w:t>
      </w:r>
    </w:p>
    <w:p w14:paraId="7121CD75" w14:textId="7D70FCEF" w:rsidR="00B16663" w:rsidRDefault="00B16663" w:rsidP="00B166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Oferty na badanie sprawozdania finansowego należy składać lub przesłać do Spółdzielni Mieszkaniowej w Wadowicach, os. Kopernika 10, 34-100 Wadowice w </w:t>
      </w:r>
      <w:r w:rsidRPr="00B16663">
        <w:rPr>
          <w:rFonts w:ascii="Arial" w:hAnsi="Arial" w:cs="Arial"/>
          <w:b/>
          <w:sz w:val="24"/>
          <w:szCs w:val="24"/>
        </w:rPr>
        <w:t>terminie do 26 września 2023r. do godz. 15:00</w:t>
      </w:r>
      <w:r>
        <w:rPr>
          <w:rFonts w:ascii="Arial" w:hAnsi="Arial" w:cs="Arial"/>
          <w:b/>
          <w:sz w:val="24"/>
          <w:szCs w:val="24"/>
        </w:rPr>
        <w:t>.</w:t>
      </w:r>
    </w:p>
    <w:p w14:paraId="260D6D3E" w14:textId="7ECA4D44" w:rsidR="00B16663" w:rsidRDefault="00B16663" w:rsidP="00B166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winna zawierać:</w:t>
      </w:r>
    </w:p>
    <w:p w14:paraId="2E709F8A" w14:textId="329258DA" w:rsidR="00AE245E" w:rsidRDefault="00AE245E" w:rsidP="00AE24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Informacje o oferencie oraz biegłym rewidencie, który będzie przeprowadzał badanie.</w:t>
      </w:r>
    </w:p>
    <w:p w14:paraId="23ECB72D" w14:textId="61689F7F" w:rsidR="00AE245E" w:rsidRDefault="00AE245E" w:rsidP="00AE24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Zaświadczenie o wpisie na listę podmiotów uprawnionych do badania sprawozdania finansowego.</w:t>
      </w:r>
    </w:p>
    <w:p w14:paraId="0E01F679" w14:textId="0B2530DC" w:rsidR="00AE245E" w:rsidRDefault="00AE245E" w:rsidP="00AE24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Wykaz badanych spółdzielni mieszkaniowych z ostatnich 3 lat.</w:t>
      </w:r>
    </w:p>
    <w:p w14:paraId="467E6C50" w14:textId="7CD7F6F2" w:rsidR="00AE245E" w:rsidRDefault="00AE245E" w:rsidP="00AE24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Proponowaną cenę za badanie sprawozdania finansowego uwzględniającą wszystkie koszty związane z przeprowadzeniem badania.</w:t>
      </w:r>
    </w:p>
    <w:p w14:paraId="4CBBA4F4" w14:textId="1AA52E7E" w:rsidR="00AE245E" w:rsidRDefault="00AE245E" w:rsidP="00AE245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Wstępny harmonogram przeprowadzenia badania sprawozdania finansowego.</w:t>
      </w:r>
    </w:p>
    <w:p w14:paraId="557751E1" w14:textId="410FAFD3" w:rsidR="00AE245E" w:rsidRDefault="00AE245E" w:rsidP="00AE24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Zakończenie badania sprawozdania finansowego wraz z przekazaniem sprawozdania z badania powinno nastąpić w terminie do dnia 23 kwietnia 2024r. i 24 kwietnia 2025r.</w:t>
      </w:r>
    </w:p>
    <w:p w14:paraId="4EF98E2D" w14:textId="459A205F" w:rsidR="00AE245E" w:rsidRPr="00AE245E" w:rsidRDefault="00AE245E" w:rsidP="00AE24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Szczegółowych informacji udziela Gł</w:t>
      </w:r>
      <w:r w:rsidR="00FF4A80">
        <w:rPr>
          <w:rFonts w:ascii="Arial" w:hAnsi="Arial" w:cs="Arial"/>
          <w:bCs/>
          <w:sz w:val="24"/>
          <w:szCs w:val="24"/>
        </w:rPr>
        <w:t>ó</w:t>
      </w:r>
      <w:r>
        <w:rPr>
          <w:rFonts w:ascii="Arial" w:hAnsi="Arial" w:cs="Arial"/>
          <w:bCs/>
          <w:sz w:val="24"/>
          <w:szCs w:val="24"/>
        </w:rPr>
        <w:t>wna Księgowa (tel. 33/8234922).</w:t>
      </w:r>
    </w:p>
    <w:sectPr w:rsidR="00AE245E" w:rsidRPr="00AE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71C0"/>
    <w:multiLevelType w:val="hybridMultilevel"/>
    <w:tmpl w:val="8FBE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63"/>
    <w:rsid w:val="00AE245E"/>
    <w:rsid w:val="00B1666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031A"/>
  <w15:chartTrackingRefBased/>
  <w15:docId w15:val="{87072B8A-D8B0-4421-8546-6D71D63C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2023-09-11T05:58:00Z</cp:lastPrinted>
  <dcterms:created xsi:type="dcterms:W3CDTF">2023-09-11T06:02:00Z</dcterms:created>
  <dcterms:modified xsi:type="dcterms:W3CDTF">2023-09-11T06:02:00Z</dcterms:modified>
</cp:coreProperties>
</file>